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88F" w:rsidRDefault="00C70D8B" w:rsidP="00C70D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D8B">
        <w:rPr>
          <w:rFonts w:ascii="Times New Roman" w:hAnsi="Times New Roman" w:cs="Times New Roman"/>
          <w:b/>
          <w:sz w:val="28"/>
          <w:szCs w:val="28"/>
        </w:rPr>
        <w:t>О результатах проведения антикоррупционной экспертиза муниципальных нормативных правовых актов и их проектов за 2022 год</w:t>
      </w:r>
    </w:p>
    <w:p w:rsidR="00C70D8B" w:rsidRDefault="00C70D8B" w:rsidP="00C70D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D8B" w:rsidRDefault="00C70D8B" w:rsidP="00C70D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правовых актов администрации округа проводится  в соответствии с  Федеральным законом от 17.07.2009 №172-ФЗ «Об антикоррупционной экспертизе нормативных правовых актов и  проектов нормативных правовых актов», Постановлением Правительства РФ от 06.02.2010 №96, а также  с использованием Методических рекомендаций по проведению правовой и антикоррупционной  экспертизы, разработанных Министерством юстиции, Генеральной Прокуратурой. </w:t>
      </w:r>
    </w:p>
    <w:p w:rsidR="00C70D8B" w:rsidRDefault="00C70D8B" w:rsidP="00C70D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 полугодие было проверено 758 нормативных правовых актов администрации округа,78 решений Совета депутатов.</w:t>
      </w:r>
    </w:p>
    <w:p w:rsidR="00C70D8B" w:rsidRDefault="00C70D8B" w:rsidP="00C70D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Независимых экспертиз не проводилось. Оценка</w:t>
      </w:r>
      <w:r w:rsidR="000B6C0B">
        <w:rPr>
          <w:rFonts w:ascii="Times New Roman" w:hAnsi="Times New Roman" w:cs="Times New Roman"/>
          <w:sz w:val="28"/>
          <w:szCs w:val="28"/>
        </w:rPr>
        <w:t xml:space="preserve"> регулирующего воздействия  проводилась в отношении -    нормативных правовых актов. 2 правовой акт прошли экспертизу госорган</w:t>
      </w:r>
      <w:proofErr w:type="gramStart"/>
      <w:r w:rsidR="000B6C0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0B6C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6C0B">
        <w:rPr>
          <w:rFonts w:ascii="Times New Roman" w:hAnsi="Times New Roman" w:cs="Times New Roman"/>
          <w:sz w:val="28"/>
          <w:szCs w:val="28"/>
        </w:rPr>
        <w:t>Госправового</w:t>
      </w:r>
      <w:proofErr w:type="spellEnd"/>
      <w:r w:rsidR="000B6C0B">
        <w:rPr>
          <w:rFonts w:ascii="Times New Roman" w:hAnsi="Times New Roman" w:cs="Times New Roman"/>
          <w:sz w:val="28"/>
          <w:szCs w:val="28"/>
        </w:rPr>
        <w:t xml:space="preserve"> департамента.</w:t>
      </w:r>
      <w:r w:rsidR="00B16B8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B6C0B">
        <w:rPr>
          <w:rFonts w:ascii="Times New Roman" w:hAnsi="Times New Roman" w:cs="Times New Roman"/>
          <w:sz w:val="28"/>
          <w:szCs w:val="28"/>
        </w:rPr>
        <w:t>Коррупциогенных факторов не выявлено.</w:t>
      </w:r>
    </w:p>
    <w:p w:rsidR="000B6C0B" w:rsidRDefault="000B6C0B" w:rsidP="00C70D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Правовые акты проверяются на наличие следующих факторов:</w:t>
      </w:r>
    </w:p>
    <w:p w:rsidR="000B6C0B" w:rsidRDefault="000B6C0B" w:rsidP="000B6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1)широта дискреционных полномочий</w:t>
      </w:r>
    </w:p>
    <w:p w:rsidR="000B6C0B" w:rsidRDefault="000B6C0B" w:rsidP="000B6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2)определение компетенции по формуле «вправе»</w:t>
      </w:r>
    </w:p>
    <w:p w:rsidR="000B6C0B" w:rsidRDefault="000B6C0B" w:rsidP="000B6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3)выборочное  изменение объема прав</w:t>
      </w:r>
    </w:p>
    <w:p w:rsidR="000B6C0B" w:rsidRDefault="000B6C0B" w:rsidP="000B6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чрезмерная  свобода подзаконного нормотворчества</w:t>
      </w:r>
    </w:p>
    <w:p w:rsidR="000B6C0B" w:rsidRDefault="000B6C0B" w:rsidP="000B6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5)принятие НПА за пределами компетенции</w:t>
      </w:r>
    </w:p>
    <w:p w:rsidR="000B6C0B" w:rsidRDefault="000B6C0B" w:rsidP="000B6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6)заполнение законодательных пределов без соответствующих полномочий</w:t>
      </w:r>
    </w:p>
    <w:p w:rsidR="000B6C0B" w:rsidRDefault="000B6C0B" w:rsidP="000B6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7)отсутствие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</w:rPr>
        <w:t>или) неполнота административных  процедур</w:t>
      </w:r>
    </w:p>
    <w:p w:rsidR="000B6C0B" w:rsidRDefault="000B6C0B" w:rsidP="000B6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8)отказ от конкурсных (аукционных) процедур</w:t>
      </w:r>
    </w:p>
    <w:p w:rsidR="000B6C0B" w:rsidRDefault="000B6C0B" w:rsidP="000B6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9)нормативные коллизии</w:t>
      </w:r>
    </w:p>
    <w:p w:rsidR="00925C50" w:rsidRDefault="00925C50" w:rsidP="000B6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наличие завышенных, трудновыполнимых требований</w:t>
      </w:r>
    </w:p>
    <w:p w:rsidR="00925C50" w:rsidRDefault="00925C50" w:rsidP="000B6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отсутствие четкой регламентации  прав граждан и организаций</w:t>
      </w:r>
    </w:p>
    <w:p w:rsidR="00925C50" w:rsidRDefault="00925C50" w:rsidP="000B6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наличие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двумысленных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терминов, категорий оценочного характера.</w:t>
      </w:r>
    </w:p>
    <w:p w:rsidR="00925C50" w:rsidRDefault="00925C50" w:rsidP="000B6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C50" w:rsidRDefault="00925C50" w:rsidP="000B6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Предварительную экспертизу проводит прокуратура района. Отдельные проекты НПА рассматриваются членами Общественной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палаты</w:t>
      </w:r>
      <w:proofErr w:type="gramStart"/>
      <w:r>
        <w:rPr>
          <w:rFonts w:ascii="Times New Roman" w:hAnsi="Times New Roman" w:cs="Times New Roman"/>
          <w:sz w:val="28"/>
          <w:szCs w:val="28"/>
        </w:rPr>
        <w:t>,д</w:t>
      </w:r>
      <w:proofErr w:type="gramEnd"/>
      <w:r>
        <w:rPr>
          <w:rFonts w:ascii="Times New Roman" w:hAnsi="Times New Roman" w:cs="Times New Roman"/>
          <w:sz w:val="28"/>
          <w:szCs w:val="28"/>
        </w:rPr>
        <w:t>епутатами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Совета депутатов, на публичных слушаниях, являются предметом общественных обсуждений.</w:t>
      </w:r>
    </w:p>
    <w:p w:rsidR="000B6C0B" w:rsidRDefault="000B6C0B" w:rsidP="00C70D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C0B" w:rsidRDefault="000B6C0B" w:rsidP="00C70D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C0B" w:rsidRPr="00C70D8B" w:rsidRDefault="000B6C0B" w:rsidP="00C70D8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B6C0B" w:rsidRPr="00C70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C70D8B"/>
    <w:rsid w:val="000B6C0B"/>
    <w:rsid w:val="005D688F"/>
    <w:rsid w:val="00925C50"/>
    <w:rsid w:val="00B16B87"/>
    <w:rsid w:val="00C7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Uristadm</cp:lastModifiedBy>
  <cp:revision>3</cp:revision>
  <dcterms:created xsi:type="dcterms:W3CDTF">2022-07-25T08:38:00Z</dcterms:created>
  <dcterms:modified xsi:type="dcterms:W3CDTF">2022-07-25T12:38:00Z</dcterms:modified>
</cp:coreProperties>
</file>